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71C" w:rsidRPr="000D1B62" w:rsidRDefault="001818AA" w:rsidP="00F30FD0">
      <w:pPr>
        <w:pStyle w:val="Standard"/>
        <w:rPr>
          <w:rFonts w:ascii="Times New Roman" w:hAnsi="Times New Roman" w:cs="Times New Roman"/>
          <w:color w:val="0000FF"/>
        </w:rPr>
      </w:pPr>
      <w:bookmarkStart w:id="0" w:name="_GoBack"/>
      <w:bookmarkEnd w:id="0"/>
      <w:r w:rsidRPr="000D1B62">
        <w:rPr>
          <w:rFonts w:ascii="Times New Roman" w:hAnsi="Times New Roman" w:cs="Times New Roman"/>
          <w:color w:val="0000FF"/>
        </w:rPr>
        <w:t>I cambiamenti climatici in Svizzera</w:t>
      </w:r>
      <w:r w:rsidR="003A505A">
        <w:rPr>
          <w:rFonts w:ascii="Times New Roman" w:hAnsi="Times New Roman" w:cs="Times New Roman"/>
          <w:color w:val="0000FF"/>
        </w:rPr>
        <w:t xml:space="preserve"> </w:t>
      </w:r>
      <w:r w:rsidR="003A505A" w:rsidRPr="003A505A">
        <w:rPr>
          <w:rFonts w:ascii="Times New Roman" w:hAnsi="Times New Roman" w:cs="Times New Roman"/>
          <w:b/>
          <w:color w:val="0000FF"/>
        </w:rPr>
        <w:t>[BLU]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</w:rPr>
      </w:pPr>
      <w:r w:rsidRPr="000D1B62">
        <w:rPr>
          <w:rFonts w:ascii="Times New Roman" w:hAnsi="Times New Roman" w:cs="Times New Roman"/>
        </w:rPr>
        <w:t>Il clima svizzero è caratterizzato da forti oscillazioni naturali.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</w:rPr>
      </w:pPr>
      <w:r w:rsidRPr="000D1B62">
        <w:rPr>
          <w:rFonts w:ascii="Times New Roman" w:hAnsi="Times New Roman" w:cs="Times New Roman"/>
        </w:rPr>
        <w:t>Alcuni cambiamenti che si sono verificati dall’industrializzazione possono tuttavia essere spiegati solamente con l’aumento delle emissioni di gas a effetto serra.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</w:rPr>
      </w:pPr>
      <w:r w:rsidRPr="000D1B62">
        <w:rPr>
          <w:rFonts w:ascii="Times New Roman" w:hAnsi="Times New Roman" w:cs="Times New Roman"/>
        </w:rPr>
        <w:t>Dal 1874, ad esempio, la temperatura media annuale è aumentata di circa 2 °C (stato 2018), per lo più negli ultimi decenni; soprattutto dagli anni 1980 si registrano quantitativi di neve nettamente inferiori e si osservano i primi cambiamenti delle precipitazioni.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  <w:color w:val="0000FF"/>
        </w:rPr>
      </w:pPr>
      <w:r w:rsidRPr="000D1B62">
        <w:rPr>
          <w:rFonts w:ascii="Times New Roman" w:hAnsi="Times New Roman" w:cs="Times New Roman"/>
          <w:color w:val="0000FF"/>
        </w:rPr>
        <w:t>Indicatori climatici</w:t>
      </w:r>
      <w:r w:rsidR="003A505A">
        <w:rPr>
          <w:rFonts w:ascii="Times New Roman" w:hAnsi="Times New Roman" w:cs="Times New Roman"/>
          <w:color w:val="0000FF"/>
        </w:rPr>
        <w:t xml:space="preserve"> </w:t>
      </w:r>
      <w:r w:rsidR="003A505A" w:rsidRPr="003A505A">
        <w:rPr>
          <w:rFonts w:ascii="Times New Roman" w:hAnsi="Times New Roman" w:cs="Times New Roman"/>
          <w:b/>
          <w:color w:val="0000FF"/>
        </w:rPr>
        <w:t>[BLU]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</w:rPr>
      </w:pPr>
      <w:r w:rsidRPr="000D1B62">
        <w:rPr>
          <w:rFonts w:ascii="Times New Roman" w:hAnsi="Times New Roman" w:cs="Times New Roman"/>
        </w:rPr>
        <w:t xml:space="preserve">Il clima non è soltanto temperature e precipitazioni. </w:t>
      </w:r>
      <w:proofErr w:type="spellStart"/>
      <w:r w:rsidRPr="000D1B62">
        <w:rPr>
          <w:rFonts w:ascii="Times New Roman" w:hAnsi="Times New Roman" w:cs="Times New Roman"/>
        </w:rPr>
        <w:t>MeteoSvizzera</w:t>
      </w:r>
      <w:proofErr w:type="spellEnd"/>
      <w:r w:rsidRPr="000D1B62">
        <w:rPr>
          <w:rFonts w:ascii="Times New Roman" w:hAnsi="Times New Roman" w:cs="Times New Roman"/>
        </w:rPr>
        <w:t xml:space="preserve"> elabora una vasta scelta di indicatori climatici, quali giorni tropicali o giorni con gelo, che contribuiscono a descrivere il clima e a quantificare il cambiamento del clima stesso.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</w:rPr>
      </w:pPr>
      <w:r w:rsidRPr="000D1B62">
        <w:rPr>
          <w:rFonts w:ascii="Times New Roman" w:hAnsi="Times New Roman" w:cs="Times New Roman"/>
        </w:rPr>
        <w:t>Gli indicatori climatici sono grandezze calcolate in base agli elementi misurati, quali per esempio la temperatura e le precipitazioni; essi considerano inoltre un aspetto ben definito del clima:</w:t>
      </w:r>
    </w:p>
    <w:p w:rsidR="0015271C" w:rsidRPr="000D1B62" w:rsidRDefault="00A519F2" w:rsidP="00F30FD0">
      <w:pPr>
        <w:pStyle w:val="Standard"/>
        <w:rPr>
          <w:rFonts w:ascii="Times New Roman" w:hAnsi="Times New Roman" w:cs="Times New Roman"/>
          <w:color w:val="FF0000"/>
        </w:rPr>
      </w:pPr>
      <w:r w:rsidRPr="00A519F2">
        <w:rPr>
          <w:rFonts w:ascii="Times New Roman" w:hAnsi="Times New Roman" w:cs="Times New Roman"/>
          <w:b/>
          <w:color w:val="FF0000"/>
        </w:rPr>
        <w:t>[INIZIO ROSSO]</w:t>
      </w:r>
      <w:r>
        <w:rPr>
          <w:rFonts w:ascii="Times New Roman" w:hAnsi="Times New Roman" w:cs="Times New Roman"/>
          <w:b/>
          <w:color w:val="FF0000"/>
        </w:rPr>
        <w:t xml:space="preserve"> </w:t>
      </w:r>
      <w:r w:rsidR="001818AA" w:rsidRPr="000D1B62">
        <w:rPr>
          <w:rFonts w:ascii="Times New Roman" w:hAnsi="Times New Roman" w:cs="Times New Roman"/>
          <w:color w:val="FF0000"/>
        </w:rPr>
        <w:t>gelo;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  <w:color w:val="FF0000"/>
        </w:rPr>
      </w:pPr>
      <w:r w:rsidRPr="000D1B62">
        <w:rPr>
          <w:rFonts w:ascii="Times New Roman" w:hAnsi="Times New Roman" w:cs="Times New Roman"/>
          <w:color w:val="FF0000"/>
        </w:rPr>
        <w:t>caldo;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  <w:color w:val="FF0000"/>
        </w:rPr>
      </w:pPr>
      <w:r w:rsidRPr="000D1B62">
        <w:rPr>
          <w:rFonts w:ascii="Times New Roman" w:hAnsi="Times New Roman" w:cs="Times New Roman"/>
          <w:color w:val="FF0000"/>
        </w:rPr>
        <w:t>siccità.</w:t>
      </w:r>
      <w:r w:rsidR="00A519F2">
        <w:rPr>
          <w:rFonts w:ascii="Times New Roman" w:hAnsi="Times New Roman" w:cs="Times New Roman"/>
          <w:color w:val="FF0000"/>
        </w:rPr>
        <w:t xml:space="preserve"> </w:t>
      </w:r>
      <w:r w:rsidR="00A519F2" w:rsidRPr="00A519F2">
        <w:rPr>
          <w:rFonts w:ascii="Times New Roman" w:hAnsi="Times New Roman" w:cs="Times New Roman"/>
          <w:b/>
          <w:color w:val="FF0000"/>
        </w:rPr>
        <w:t>[FINE ROSSO]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  <w:color w:val="009900"/>
        </w:rPr>
      </w:pPr>
      <w:r w:rsidRPr="000D1B62">
        <w:rPr>
          <w:rFonts w:ascii="Times New Roman" w:hAnsi="Times New Roman" w:cs="Times New Roman"/>
          <w:color w:val="009900"/>
        </w:rPr>
        <w:t>Giorni con gelo</w:t>
      </w:r>
      <w:r w:rsidR="00A519F2">
        <w:rPr>
          <w:rFonts w:ascii="Times New Roman" w:hAnsi="Times New Roman" w:cs="Times New Roman"/>
          <w:color w:val="009900"/>
        </w:rPr>
        <w:t xml:space="preserve"> </w:t>
      </w:r>
      <w:r w:rsidR="00A519F2" w:rsidRPr="00A519F2">
        <w:rPr>
          <w:rFonts w:ascii="Times New Roman" w:hAnsi="Times New Roman" w:cs="Times New Roman"/>
          <w:b/>
          <w:color w:val="009900"/>
        </w:rPr>
        <w:t>[VERDE]</w:t>
      </w:r>
    </w:p>
    <w:p w:rsidR="00DC2540" w:rsidRPr="000D1B62" w:rsidRDefault="001818AA" w:rsidP="00F30FD0">
      <w:pPr>
        <w:pStyle w:val="Standard"/>
        <w:rPr>
          <w:rFonts w:ascii="Times New Roman" w:hAnsi="Times New Roman" w:cs="Times New Roman"/>
        </w:rPr>
      </w:pPr>
      <w:r w:rsidRPr="000D1B62">
        <w:rPr>
          <w:rFonts w:ascii="Times New Roman" w:hAnsi="Times New Roman" w:cs="Times New Roman"/>
        </w:rPr>
        <w:t>Un giorno con gelo è definito come tale se la temperatura minima scende sotto lo zero.</w:t>
      </w:r>
    </w:p>
    <w:p w:rsidR="00DC2540" w:rsidRPr="000D1B62" w:rsidRDefault="001818AA" w:rsidP="00F30FD0">
      <w:pPr>
        <w:pStyle w:val="Standard"/>
        <w:rPr>
          <w:rFonts w:ascii="Times New Roman" w:hAnsi="Times New Roman" w:cs="Times New Roman"/>
        </w:rPr>
      </w:pPr>
      <w:r w:rsidRPr="000D1B62">
        <w:rPr>
          <w:rFonts w:ascii="Times New Roman" w:hAnsi="Times New Roman" w:cs="Times New Roman"/>
        </w:rPr>
        <w:t>L’evoluzione del numero di giorni con gelo può essere determinante nell’ambito degli sport invernali per la pianificazione stagionale e per stabilire gli investimenti futuri.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  <w:color w:val="009900"/>
        </w:rPr>
      </w:pPr>
      <w:r w:rsidRPr="000D1B62">
        <w:rPr>
          <w:rFonts w:ascii="Times New Roman" w:hAnsi="Times New Roman" w:cs="Times New Roman"/>
          <w:color w:val="009900"/>
        </w:rPr>
        <w:t>Giorni tropicali</w:t>
      </w:r>
      <w:r w:rsidR="00A519F2">
        <w:rPr>
          <w:rFonts w:ascii="Times New Roman" w:hAnsi="Times New Roman" w:cs="Times New Roman"/>
          <w:color w:val="009900"/>
        </w:rPr>
        <w:t xml:space="preserve"> </w:t>
      </w:r>
      <w:r w:rsidR="00A519F2" w:rsidRPr="00A519F2">
        <w:rPr>
          <w:rFonts w:ascii="Times New Roman" w:hAnsi="Times New Roman" w:cs="Times New Roman"/>
          <w:b/>
          <w:color w:val="009900"/>
        </w:rPr>
        <w:t>[VERDE]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</w:rPr>
      </w:pPr>
      <w:r w:rsidRPr="000D1B62">
        <w:rPr>
          <w:rFonts w:ascii="Times New Roman" w:hAnsi="Times New Roman" w:cs="Times New Roman"/>
        </w:rPr>
        <w:t>Un giorno tropicale è definito come tale se la temperatura massima raggiunge o supera i 30 °C e in Svizzera il numero di questi giorni è aumentato in continuazione nei passati decenni.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</w:rPr>
      </w:pPr>
      <w:r w:rsidRPr="000D1B62">
        <w:rPr>
          <w:rFonts w:ascii="Times New Roman" w:hAnsi="Times New Roman" w:cs="Times New Roman"/>
        </w:rPr>
        <w:t>Se da una parte un giorno tropicale può favorire un pomeriggio al bagno, temperature elevate rappresentano normalmente un fattore di stress, in particolare per le persone anziane.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  <w:color w:val="009900"/>
        </w:rPr>
      </w:pPr>
      <w:r w:rsidRPr="000D1B62">
        <w:rPr>
          <w:rFonts w:ascii="Times New Roman" w:hAnsi="Times New Roman" w:cs="Times New Roman"/>
          <w:color w:val="009900"/>
        </w:rPr>
        <w:t>Siccità</w:t>
      </w:r>
      <w:r w:rsidR="00A519F2">
        <w:rPr>
          <w:rFonts w:ascii="Times New Roman" w:hAnsi="Times New Roman" w:cs="Times New Roman"/>
          <w:color w:val="009900"/>
        </w:rPr>
        <w:t xml:space="preserve"> </w:t>
      </w:r>
      <w:r w:rsidR="00A519F2" w:rsidRPr="00A519F2">
        <w:rPr>
          <w:rFonts w:ascii="Times New Roman" w:hAnsi="Times New Roman" w:cs="Times New Roman"/>
          <w:b/>
          <w:color w:val="009900"/>
        </w:rPr>
        <w:t>[VERDE]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</w:rPr>
      </w:pPr>
      <w:r w:rsidRPr="000D1B62">
        <w:rPr>
          <w:rFonts w:ascii="Times New Roman" w:hAnsi="Times New Roman" w:cs="Times New Roman"/>
        </w:rPr>
        <w:t>La siccità significa un prolungato periodo senza precipitazioni che in estate, in aggiunta a temperature elevate, può per esempio causare danni rilevanti all’agricoltura.</w:t>
      </w:r>
    </w:p>
    <w:p w:rsidR="001917D9" w:rsidRPr="008B3ECB" w:rsidRDefault="001818AA" w:rsidP="00F30FD0">
      <w:pPr>
        <w:pStyle w:val="NormaleWeb"/>
        <w:spacing w:before="0" w:beforeAutospacing="0" w:after="0" w:afterAutospacing="0"/>
        <w:rPr>
          <w:rFonts w:eastAsia="NSimSun"/>
          <w:kern w:val="3"/>
          <w:lang w:val="it-IT" w:eastAsia="zh-CN" w:bidi="hi-IN"/>
        </w:rPr>
      </w:pPr>
      <w:r w:rsidRPr="000D1B62">
        <w:rPr>
          <w:rFonts w:eastAsia="NSimSun"/>
          <w:kern w:val="3"/>
          <w:lang w:val="it-IT" w:eastAsia="zh-CN" w:bidi="hi-IN"/>
        </w:rPr>
        <w:t>D’inverno invece, il tempo secco può portare alla mancanza di neve e di pioggia per riempire i bacini di acqua, necessari al fabbisogno idrico primaverile ed estivo</w:t>
      </w:r>
      <w:r w:rsidRPr="008B3ECB">
        <w:rPr>
          <w:rFonts w:eastAsia="NSimSun"/>
          <w:kern w:val="3"/>
          <w:lang w:val="it-IT" w:eastAsia="zh-CN" w:bidi="hi-IN"/>
        </w:rPr>
        <w:t>.</w:t>
      </w:r>
      <w:r w:rsidR="001917D9" w:rsidRPr="008B3ECB">
        <w:rPr>
          <w:rFonts w:eastAsia="NSimSun"/>
          <w:kern w:val="3"/>
          <w:lang w:val="it-IT" w:eastAsia="zh-CN" w:bidi="hi-IN"/>
        </w:rPr>
        <w:t xml:space="preserve"> Inoltre, una siccità invernale rappresenta una sfida per gli sport invernali.</w:t>
      </w:r>
    </w:p>
    <w:p w:rsidR="001917D9" w:rsidRPr="000D1B62" w:rsidRDefault="001917D9" w:rsidP="00F30FD0">
      <w:pPr>
        <w:pStyle w:val="NormaleWeb"/>
        <w:spacing w:before="0" w:beforeAutospacing="0" w:after="0" w:afterAutospacing="0"/>
        <w:rPr>
          <w:rFonts w:eastAsia="NSimSun"/>
          <w:kern w:val="3"/>
          <w:lang w:val="it-IT" w:eastAsia="zh-CN" w:bidi="hi-IN"/>
        </w:rPr>
      </w:pPr>
      <w:r w:rsidRPr="008B3ECB">
        <w:rPr>
          <w:rFonts w:eastAsia="NSimSun"/>
          <w:kern w:val="3"/>
          <w:lang w:val="it-IT" w:eastAsia="zh-CN" w:bidi="hi-IN"/>
        </w:rPr>
        <w:t>Per qualificare la siccità sono a disposizione diversi indicatori. Il più semplice consiste nella somma dei giorni consecutivi senza precipitazioni.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  <w:color w:val="0000FF"/>
        </w:rPr>
      </w:pPr>
      <w:r w:rsidRPr="000D1B62">
        <w:rPr>
          <w:rFonts w:ascii="Times New Roman" w:hAnsi="Times New Roman" w:cs="Times New Roman"/>
          <w:color w:val="0000FF"/>
        </w:rPr>
        <w:t>Valori climatici</w:t>
      </w:r>
      <w:r w:rsidR="003A505A">
        <w:rPr>
          <w:rFonts w:ascii="Times New Roman" w:hAnsi="Times New Roman" w:cs="Times New Roman"/>
          <w:color w:val="0000FF"/>
        </w:rPr>
        <w:t xml:space="preserve"> </w:t>
      </w:r>
      <w:r w:rsidR="003A505A" w:rsidRPr="003A505A">
        <w:rPr>
          <w:rFonts w:ascii="Times New Roman" w:hAnsi="Times New Roman" w:cs="Times New Roman"/>
          <w:b/>
          <w:color w:val="0000FF"/>
        </w:rPr>
        <w:t>[BLU]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</w:rPr>
      </w:pPr>
      <w:r w:rsidRPr="000D1B62">
        <w:rPr>
          <w:rFonts w:ascii="Times New Roman" w:hAnsi="Times New Roman" w:cs="Times New Roman"/>
        </w:rPr>
        <w:t>Le grandezze meteorologiche come la temperatura o le precipitazioni possono variare notevolmente di mese in mese, di anno in anno e per descrivere il clima di una regione si calcolano le medie pluriennali di queste misurazioni; questi valori medi sono denominati valori normali.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  <w:color w:val="009900"/>
        </w:rPr>
      </w:pPr>
      <w:r w:rsidRPr="000D1B62">
        <w:rPr>
          <w:rFonts w:ascii="Times New Roman" w:hAnsi="Times New Roman" w:cs="Times New Roman"/>
          <w:color w:val="009900"/>
        </w:rPr>
        <w:t>Valori normali per singole grandezze meteorologiche</w:t>
      </w:r>
      <w:r w:rsidR="00A519F2">
        <w:rPr>
          <w:rFonts w:ascii="Times New Roman" w:hAnsi="Times New Roman" w:cs="Times New Roman"/>
          <w:color w:val="009900"/>
        </w:rPr>
        <w:t xml:space="preserve"> </w:t>
      </w:r>
      <w:r w:rsidR="00A519F2" w:rsidRPr="00A519F2">
        <w:rPr>
          <w:rFonts w:ascii="Times New Roman" w:hAnsi="Times New Roman" w:cs="Times New Roman"/>
          <w:b/>
          <w:color w:val="009900"/>
        </w:rPr>
        <w:t>[VERDE]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</w:rPr>
      </w:pPr>
      <w:proofErr w:type="spellStart"/>
      <w:r w:rsidRPr="000D1B62">
        <w:rPr>
          <w:rFonts w:ascii="Times New Roman" w:hAnsi="Times New Roman" w:cs="Times New Roman"/>
        </w:rPr>
        <w:t>MeteoSvizzera</w:t>
      </w:r>
      <w:proofErr w:type="spellEnd"/>
      <w:r w:rsidRPr="000D1B62">
        <w:rPr>
          <w:rFonts w:ascii="Times New Roman" w:hAnsi="Times New Roman" w:cs="Times New Roman"/>
        </w:rPr>
        <w:t xml:space="preserve"> mette a disposizione i valori climatici normali di tutte le stazioni di rilevamento con serie pluriennali in forma tabellare; i valori normali mensili e annuali dei periodi normali 1961-1990 e 1981-2010 sono disponibili per la temperatura e le precipitazioni nonché per numerose altre grandezze meteorologiche.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  <w:color w:val="FF6600"/>
        </w:rPr>
      </w:pPr>
      <w:r w:rsidRPr="000D1B62">
        <w:rPr>
          <w:rFonts w:ascii="Times New Roman" w:hAnsi="Times New Roman" w:cs="Times New Roman"/>
          <w:color w:val="FF6600"/>
        </w:rPr>
        <w:t>Diagrammi climatici e valori normali delle singole stazioni</w:t>
      </w:r>
      <w:r w:rsidR="00A519F2">
        <w:rPr>
          <w:rFonts w:ascii="Times New Roman" w:hAnsi="Times New Roman" w:cs="Times New Roman"/>
          <w:color w:val="FF6600"/>
        </w:rPr>
        <w:t xml:space="preserve"> </w:t>
      </w:r>
      <w:r w:rsidR="00A519F2" w:rsidRPr="00A519F2">
        <w:rPr>
          <w:rFonts w:ascii="Times New Roman" w:hAnsi="Times New Roman" w:cs="Times New Roman"/>
          <w:b/>
          <w:color w:val="FF6600"/>
        </w:rPr>
        <w:t>[ARANCIONE]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</w:rPr>
      </w:pPr>
      <w:r w:rsidRPr="000D1B62">
        <w:rPr>
          <w:rFonts w:ascii="Times New Roman" w:hAnsi="Times New Roman" w:cs="Times New Roman"/>
        </w:rPr>
        <w:t>Per tutte le stazioni di rilevamento con serie pluriennali sono disponibili i valori normali e i rispettivi diagrammi climatici per i periodi sotto osservazione.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  <w:color w:val="FF6600"/>
        </w:rPr>
      </w:pPr>
      <w:r w:rsidRPr="000D1B62">
        <w:rPr>
          <w:rFonts w:ascii="Times New Roman" w:hAnsi="Times New Roman" w:cs="Times New Roman"/>
          <w:color w:val="FF6600"/>
        </w:rPr>
        <w:t>Valori normali per singole grandezze meteorologiche</w:t>
      </w:r>
      <w:r w:rsidR="00A519F2">
        <w:rPr>
          <w:rFonts w:ascii="Times New Roman" w:hAnsi="Times New Roman" w:cs="Times New Roman"/>
          <w:color w:val="FF6600"/>
        </w:rPr>
        <w:t xml:space="preserve"> </w:t>
      </w:r>
      <w:r w:rsidR="00A519F2" w:rsidRPr="00A519F2">
        <w:rPr>
          <w:rFonts w:ascii="Times New Roman" w:hAnsi="Times New Roman" w:cs="Times New Roman"/>
          <w:b/>
          <w:color w:val="FF6600"/>
        </w:rPr>
        <w:t>[ARANCIONE]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</w:rPr>
      </w:pPr>
      <w:r w:rsidRPr="000D1B62">
        <w:rPr>
          <w:rFonts w:ascii="Times New Roman" w:hAnsi="Times New Roman" w:cs="Times New Roman"/>
        </w:rPr>
        <w:t>Per diverse grandezze meteorologiche sono disponibili, per i periodi 1961-1990 e 1981-2010 i valori normali di tutte le stazioni di rilevamento.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  <w:color w:val="FF6600"/>
        </w:rPr>
      </w:pPr>
      <w:r w:rsidRPr="000D1B62">
        <w:rPr>
          <w:rFonts w:ascii="Times New Roman" w:hAnsi="Times New Roman" w:cs="Times New Roman"/>
          <w:color w:val="FF6600"/>
        </w:rPr>
        <w:t>Carte climatiche con i valori normali</w:t>
      </w:r>
      <w:r w:rsidR="00A519F2">
        <w:rPr>
          <w:rFonts w:ascii="Times New Roman" w:hAnsi="Times New Roman" w:cs="Times New Roman"/>
          <w:color w:val="FF6600"/>
        </w:rPr>
        <w:t xml:space="preserve"> </w:t>
      </w:r>
      <w:r w:rsidR="00A519F2" w:rsidRPr="00A519F2">
        <w:rPr>
          <w:rFonts w:ascii="Times New Roman" w:hAnsi="Times New Roman" w:cs="Times New Roman"/>
          <w:b/>
          <w:color w:val="FF6600"/>
        </w:rPr>
        <w:t>[ARANCIONE]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</w:rPr>
      </w:pPr>
      <w:r w:rsidRPr="000D1B62">
        <w:rPr>
          <w:rFonts w:ascii="Times New Roman" w:hAnsi="Times New Roman" w:cs="Times New Roman"/>
        </w:rPr>
        <w:t xml:space="preserve">Le carte climatiche con i valori normali mostrano le medie mensili e annuali pluriennali; </w:t>
      </w:r>
      <w:proofErr w:type="spellStart"/>
      <w:r w:rsidRPr="000D1B62">
        <w:rPr>
          <w:rFonts w:ascii="Times New Roman" w:hAnsi="Times New Roman" w:cs="Times New Roman"/>
        </w:rPr>
        <w:t>MeteoSvizzera</w:t>
      </w:r>
      <w:proofErr w:type="spellEnd"/>
      <w:r w:rsidRPr="000D1B62">
        <w:rPr>
          <w:rFonts w:ascii="Times New Roman" w:hAnsi="Times New Roman" w:cs="Times New Roman"/>
        </w:rPr>
        <w:t xml:space="preserve"> elabora queste carte per la temperatura, le precipitazioni, il gelo, ecc.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  <w:color w:val="FF6600"/>
        </w:rPr>
      </w:pPr>
      <w:r w:rsidRPr="000D1B62">
        <w:rPr>
          <w:rFonts w:ascii="Times New Roman" w:hAnsi="Times New Roman" w:cs="Times New Roman"/>
          <w:color w:val="FF6600"/>
        </w:rPr>
        <w:lastRenderedPageBreak/>
        <w:t>Rose del vento singole stazioni</w:t>
      </w:r>
      <w:r w:rsidR="00A519F2">
        <w:rPr>
          <w:rFonts w:ascii="Times New Roman" w:hAnsi="Times New Roman" w:cs="Times New Roman"/>
          <w:color w:val="FF6600"/>
        </w:rPr>
        <w:t xml:space="preserve"> </w:t>
      </w:r>
      <w:r w:rsidR="00A519F2" w:rsidRPr="00A519F2">
        <w:rPr>
          <w:rFonts w:ascii="Times New Roman" w:hAnsi="Times New Roman" w:cs="Times New Roman"/>
          <w:b/>
          <w:color w:val="FF6600"/>
        </w:rPr>
        <w:t>[ARANCIONE]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</w:rPr>
      </w:pPr>
      <w:r w:rsidRPr="000D1B62">
        <w:rPr>
          <w:rFonts w:ascii="Times New Roman" w:hAnsi="Times New Roman" w:cs="Times New Roman"/>
        </w:rPr>
        <w:t>Le rose dei venti mostrano le medie pluriennali mensili e annuali della direzione e della velocità del vento nelle stazioni al suolo della Svizzera.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  <w:color w:val="0000FF"/>
        </w:rPr>
      </w:pPr>
      <w:r w:rsidRPr="000D1B62">
        <w:rPr>
          <w:rFonts w:ascii="Times New Roman" w:hAnsi="Times New Roman" w:cs="Times New Roman"/>
          <w:color w:val="0000FF"/>
        </w:rPr>
        <w:t>Il clima svizzero nei dettagli</w:t>
      </w:r>
      <w:r w:rsidR="003A505A">
        <w:rPr>
          <w:rFonts w:ascii="Times New Roman" w:hAnsi="Times New Roman" w:cs="Times New Roman"/>
          <w:color w:val="0000FF"/>
        </w:rPr>
        <w:t xml:space="preserve"> </w:t>
      </w:r>
      <w:r w:rsidR="003A505A" w:rsidRPr="003A505A">
        <w:rPr>
          <w:rFonts w:ascii="Times New Roman" w:hAnsi="Times New Roman" w:cs="Times New Roman"/>
          <w:b/>
          <w:color w:val="0000FF"/>
        </w:rPr>
        <w:t>[BLU]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</w:rPr>
      </w:pPr>
      <w:r w:rsidRPr="000D1B62">
        <w:rPr>
          <w:rFonts w:ascii="Times New Roman" w:hAnsi="Times New Roman" w:cs="Times New Roman"/>
        </w:rPr>
        <w:t>Definizione delle classi di precipitazioni giornaliere in base alla loro frequenza e ai loro quantitativi.</w:t>
      </w:r>
    </w:p>
    <w:p w:rsidR="0015271C" w:rsidRPr="00644E3C" w:rsidRDefault="00644E3C" w:rsidP="00F30FD0">
      <w:pPr>
        <w:pStyle w:val="Standard"/>
        <w:rPr>
          <w:rFonts w:ascii="Times New Roman" w:hAnsi="Times New Roman" w:cs="Times New Roman"/>
          <w:color w:val="7030A0"/>
        </w:rPr>
      </w:pPr>
      <w:r w:rsidRPr="00644E3C">
        <w:rPr>
          <w:rFonts w:ascii="Times New Roman" w:hAnsi="Times New Roman" w:cs="Times New Roman"/>
          <w:b/>
          <w:color w:val="7030A0"/>
        </w:rPr>
        <w:t>[INIZIO VIOLA]</w:t>
      </w:r>
      <w:r w:rsidRPr="00644E3C">
        <w:rPr>
          <w:rFonts w:ascii="Times New Roman" w:hAnsi="Times New Roman" w:cs="Times New Roman"/>
          <w:color w:val="7030A0"/>
        </w:rPr>
        <w:t xml:space="preserve"> </w:t>
      </w:r>
      <w:r w:rsidR="001818AA" w:rsidRPr="00644E3C">
        <w:rPr>
          <w:rFonts w:ascii="Times New Roman" w:hAnsi="Times New Roman" w:cs="Times New Roman"/>
          <w:color w:val="7030A0"/>
        </w:rPr>
        <w:t>Rango</w:t>
      </w:r>
      <w:r w:rsidR="001818AA" w:rsidRPr="00644E3C">
        <w:rPr>
          <w:rFonts w:ascii="Times New Roman" w:hAnsi="Times New Roman" w:cs="Times New Roman"/>
          <w:color w:val="7030A0"/>
        </w:rPr>
        <w:tab/>
        <w:t>Frequenza</w:t>
      </w:r>
      <w:r w:rsidR="001818AA" w:rsidRPr="00644E3C">
        <w:rPr>
          <w:rFonts w:ascii="Times New Roman" w:hAnsi="Times New Roman" w:cs="Times New Roman"/>
          <w:color w:val="7030A0"/>
        </w:rPr>
        <w:tab/>
        <w:t>Quantitativo</w:t>
      </w:r>
      <w:r w:rsidR="001818AA" w:rsidRPr="00644E3C">
        <w:rPr>
          <w:rFonts w:ascii="Times New Roman" w:hAnsi="Times New Roman" w:cs="Times New Roman"/>
          <w:color w:val="7030A0"/>
        </w:rPr>
        <w:tab/>
        <w:t>Frequenza teoretica per 1000 eventi</w:t>
      </w:r>
      <w:r w:rsidR="001818AA" w:rsidRPr="00644E3C">
        <w:rPr>
          <w:rFonts w:ascii="Times New Roman" w:hAnsi="Times New Roman" w:cs="Times New Roman"/>
          <w:color w:val="7030A0"/>
        </w:rPr>
        <w:tab/>
        <w:t>Frequenza annua indicativa</w:t>
      </w:r>
    </w:p>
    <w:p w:rsidR="0015271C" w:rsidRPr="00644E3C" w:rsidRDefault="001818AA" w:rsidP="00F30FD0">
      <w:pPr>
        <w:pStyle w:val="Standard"/>
        <w:rPr>
          <w:rFonts w:ascii="Times New Roman" w:hAnsi="Times New Roman" w:cs="Times New Roman"/>
          <w:color w:val="7030A0"/>
        </w:rPr>
      </w:pPr>
      <w:r w:rsidRPr="00644E3C">
        <w:rPr>
          <w:rFonts w:ascii="Times New Roman" w:hAnsi="Times New Roman" w:cs="Times New Roman"/>
          <w:color w:val="7030A0"/>
        </w:rPr>
        <w:t>0</w:t>
      </w:r>
      <w:r w:rsidRPr="00644E3C">
        <w:rPr>
          <w:rFonts w:ascii="Times New Roman" w:hAnsi="Times New Roman" w:cs="Times New Roman"/>
          <w:color w:val="7030A0"/>
        </w:rPr>
        <w:tab/>
        <w:t>Estremamente rara</w:t>
      </w:r>
      <w:r w:rsidRPr="00644E3C">
        <w:rPr>
          <w:rFonts w:ascii="Times New Roman" w:hAnsi="Times New Roman" w:cs="Times New Roman"/>
          <w:color w:val="7030A0"/>
        </w:rPr>
        <w:tab/>
        <w:t>Eccezionale</w:t>
      </w:r>
      <w:r w:rsidRPr="00644E3C">
        <w:rPr>
          <w:rFonts w:ascii="Times New Roman" w:hAnsi="Times New Roman" w:cs="Times New Roman"/>
          <w:color w:val="7030A0"/>
        </w:rPr>
        <w:tab/>
        <w:t>F = 1</w:t>
      </w:r>
      <w:r w:rsidRPr="00644E3C">
        <w:rPr>
          <w:rFonts w:ascii="Times New Roman" w:hAnsi="Times New Roman" w:cs="Times New Roman"/>
          <w:color w:val="7030A0"/>
        </w:rPr>
        <w:tab/>
        <w:t>0.1</w:t>
      </w:r>
    </w:p>
    <w:p w:rsidR="0015271C" w:rsidRPr="00644E3C" w:rsidRDefault="001818AA" w:rsidP="00F30FD0">
      <w:pPr>
        <w:pStyle w:val="Standard"/>
        <w:rPr>
          <w:rFonts w:ascii="Times New Roman" w:hAnsi="Times New Roman" w:cs="Times New Roman"/>
          <w:color w:val="7030A0"/>
        </w:rPr>
      </w:pPr>
      <w:r w:rsidRPr="00644E3C">
        <w:rPr>
          <w:rFonts w:ascii="Times New Roman" w:hAnsi="Times New Roman" w:cs="Times New Roman"/>
          <w:color w:val="7030A0"/>
        </w:rPr>
        <w:t>1</w:t>
      </w:r>
      <w:r w:rsidRPr="00644E3C">
        <w:rPr>
          <w:rFonts w:ascii="Times New Roman" w:hAnsi="Times New Roman" w:cs="Times New Roman"/>
          <w:color w:val="7030A0"/>
        </w:rPr>
        <w:tab/>
        <w:t>Molto rara</w:t>
      </w:r>
      <w:r w:rsidRPr="00644E3C">
        <w:rPr>
          <w:rFonts w:ascii="Times New Roman" w:hAnsi="Times New Roman" w:cs="Times New Roman"/>
          <w:color w:val="7030A0"/>
        </w:rPr>
        <w:tab/>
        <w:t>Straordinario</w:t>
      </w:r>
      <w:r w:rsidRPr="00644E3C">
        <w:rPr>
          <w:rFonts w:ascii="Times New Roman" w:hAnsi="Times New Roman" w:cs="Times New Roman"/>
          <w:color w:val="7030A0"/>
        </w:rPr>
        <w:tab/>
        <w:t>f = 2.2</w:t>
      </w:r>
      <w:r w:rsidRPr="00644E3C">
        <w:rPr>
          <w:rFonts w:ascii="Times New Roman" w:hAnsi="Times New Roman" w:cs="Times New Roman"/>
          <w:color w:val="7030A0"/>
        </w:rPr>
        <w:tab/>
        <w:t>0.2</w:t>
      </w:r>
    </w:p>
    <w:p w:rsidR="0015271C" w:rsidRPr="00644E3C" w:rsidRDefault="001818AA" w:rsidP="00F30FD0">
      <w:pPr>
        <w:pStyle w:val="Standard"/>
        <w:rPr>
          <w:rFonts w:ascii="Times New Roman" w:hAnsi="Times New Roman" w:cs="Times New Roman"/>
          <w:color w:val="7030A0"/>
        </w:rPr>
      </w:pPr>
      <w:r w:rsidRPr="00644E3C">
        <w:rPr>
          <w:rFonts w:ascii="Times New Roman" w:hAnsi="Times New Roman" w:cs="Times New Roman"/>
          <w:color w:val="7030A0"/>
        </w:rPr>
        <w:t>2</w:t>
      </w:r>
      <w:r w:rsidRPr="00644E3C">
        <w:rPr>
          <w:rFonts w:ascii="Times New Roman" w:hAnsi="Times New Roman" w:cs="Times New Roman"/>
          <w:color w:val="7030A0"/>
        </w:rPr>
        <w:tab/>
        <w:t>Rara</w:t>
      </w:r>
      <w:r w:rsidRPr="00644E3C">
        <w:rPr>
          <w:rFonts w:ascii="Times New Roman" w:hAnsi="Times New Roman" w:cs="Times New Roman"/>
          <w:color w:val="7030A0"/>
        </w:rPr>
        <w:tab/>
        <w:t>Ingente</w:t>
      </w:r>
      <w:r w:rsidRPr="00644E3C">
        <w:rPr>
          <w:rFonts w:ascii="Times New Roman" w:hAnsi="Times New Roman" w:cs="Times New Roman"/>
          <w:color w:val="7030A0"/>
        </w:rPr>
        <w:tab/>
        <w:t>f = 4.8</w:t>
      </w:r>
      <w:r w:rsidRPr="00644E3C">
        <w:rPr>
          <w:rFonts w:ascii="Times New Roman" w:hAnsi="Times New Roman" w:cs="Times New Roman"/>
          <w:color w:val="7030A0"/>
        </w:rPr>
        <w:tab/>
        <w:t>0.5</w:t>
      </w:r>
    </w:p>
    <w:p w:rsidR="0015271C" w:rsidRPr="00644E3C" w:rsidRDefault="001818AA" w:rsidP="00F30FD0">
      <w:pPr>
        <w:pStyle w:val="Standard"/>
        <w:rPr>
          <w:rFonts w:ascii="Times New Roman" w:hAnsi="Times New Roman" w:cs="Times New Roman"/>
          <w:color w:val="7030A0"/>
        </w:rPr>
      </w:pPr>
      <w:r w:rsidRPr="00644E3C">
        <w:rPr>
          <w:rFonts w:ascii="Times New Roman" w:hAnsi="Times New Roman" w:cs="Times New Roman"/>
          <w:color w:val="7030A0"/>
        </w:rPr>
        <w:t>3</w:t>
      </w:r>
      <w:r w:rsidRPr="00644E3C">
        <w:rPr>
          <w:rFonts w:ascii="Times New Roman" w:hAnsi="Times New Roman" w:cs="Times New Roman"/>
          <w:color w:val="7030A0"/>
        </w:rPr>
        <w:tab/>
        <w:t>Abbastanza rara</w:t>
      </w:r>
      <w:r w:rsidRPr="00644E3C">
        <w:rPr>
          <w:rFonts w:ascii="Times New Roman" w:hAnsi="Times New Roman" w:cs="Times New Roman"/>
          <w:color w:val="7030A0"/>
        </w:rPr>
        <w:tab/>
        <w:t>Molto abbondante</w:t>
      </w:r>
      <w:r w:rsidRPr="00644E3C">
        <w:rPr>
          <w:rFonts w:ascii="Times New Roman" w:hAnsi="Times New Roman" w:cs="Times New Roman"/>
          <w:color w:val="7030A0"/>
        </w:rPr>
        <w:tab/>
        <w:t>f = 10.6</w:t>
      </w:r>
      <w:r w:rsidRPr="00644E3C">
        <w:rPr>
          <w:rFonts w:ascii="Times New Roman" w:hAnsi="Times New Roman" w:cs="Times New Roman"/>
          <w:color w:val="7030A0"/>
        </w:rPr>
        <w:tab/>
        <w:t>1</w:t>
      </w:r>
    </w:p>
    <w:p w:rsidR="0015271C" w:rsidRPr="00644E3C" w:rsidRDefault="001818AA" w:rsidP="00F30FD0">
      <w:pPr>
        <w:pStyle w:val="Standard"/>
        <w:rPr>
          <w:rFonts w:ascii="Times New Roman" w:hAnsi="Times New Roman" w:cs="Times New Roman"/>
          <w:color w:val="7030A0"/>
        </w:rPr>
      </w:pPr>
      <w:r w:rsidRPr="00644E3C">
        <w:rPr>
          <w:rFonts w:ascii="Times New Roman" w:hAnsi="Times New Roman" w:cs="Times New Roman"/>
          <w:color w:val="7030A0"/>
        </w:rPr>
        <w:t>4</w:t>
      </w:r>
      <w:r w:rsidRPr="00644E3C">
        <w:rPr>
          <w:rFonts w:ascii="Times New Roman" w:hAnsi="Times New Roman" w:cs="Times New Roman"/>
          <w:color w:val="7030A0"/>
        </w:rPr>
        <w:tab/>
        <w:t>Sporadica</w:t>
      </w:r>
      <w:r w:rsidRPr="00644E3C">
        <w:rPr>
          <w:rFonts w:ascii="Times New Roman" w:hAnsi="Times New Roman" w:cs="Times New Roman"/>
          <w:color w:val="7030A0"/>
        </w:rPr>
        <w:tab/>
        <w:t>Abbondante</w:t>
      </w:r>
      <w:r w:rsidRPr="00644E3C">
        <w:rPr>
          <w:rFonts w:ascii="Times New Roman" w:hAnsi="Times New Roman" w:cs="Times New Roman"/>
          <w:color w:val="7030A0"/>
        </w:rPr>
        <w:tab/>
        <w:t>f = 23.4</w:t>
      </w:r>
      <w:r w:rsidRPr="00644E3C">
        <w:rPr>
          <w:rFonts w:ascii="Times New Roman" w:hAnsi="Times New Roman" w:cs="Times New Roman"/>
          <w:color w:val="7030A0"/>
        </w:rPr>
        <w:tab/>
        <w:t>2</w:t>
      </w:r>
    </w:p>
    <w:p w:rsidR="0015271C" w:rsidRPr="00644E3C" w:rsidRDefault="001818AA" w:rsidP="00F30FD0">
      <w:pPr>
        <w:pStyle w:val="Standard"/>
        <w:rPr>
          <w:rFonts w:ascii="Times New Roman" w:hAnsi="Times New Roman" w:cs="Times New Roman"/>
          <w:color w:val="7030A0"/>
        </w:rPr>
      </w:pPr>
      <w:r w:rsidRPr="00644E3C">
        <w:rPr>
          <w:rFonts w:ascii="Times New Roman" w:hAnsi="Times New Roman" w:cs="Times New Roman"/>
          <w:color w:val="7030A0"/>
        </w:rPr>
        <w:t>5</w:t>
      </w:r>
      <w:r w:rsidRPr="00644E3C">
        <w:rPr>
          <w:rFonts w:ascii="Times New Roman" w:hAnsi="Times New Roman" w:cs="Times New Roman"/>
          <w:color w:val="7030A0"/>
        </w:rPr>
        <w:tab/>
        <w:t>Poco frequente</w:t>
      </w:r>
      <w:r w:rsidRPr="00644E3C">
        <w:rPr>
          <w:rFonts w:ascii="Times New Roman" w:hAnsi="Times New Roman" w:cs="Times New Roman"/>
          <w:color w:val="7030A0"/>
        </w:rPr>
        <w:tab/>
        <w:t>Considerevole</w:t>
      </w:r>
      <w:r w:rsidRPr="00644E3C">
        <w:rPr>
          <w:rFonts w:ascii="Times New Roman" w:hAnsi="Times New Roman" w:cs="Times New Roman"/>
          <w:color w:val="7030A0"/>
        </w:rPr>
        <w:tab/>
        <w:t>f = 51.4</w:t>
      </w:r>
      <w:r w:rsidRPr="00644E3C">
        <w:rPr>
          <w:rFonts w:ascii="Times New Roman" w:hAnsi="Times New Roman" w:cs="Times New Roman"/>
          <w:color w:val="7030A0"/>
        </w:rPr>
        <w:tab/>
        <w:t>5</w:t>
      </w:r>
    </w:p>
    <w:p w:rsidR="0015271C" w:rsidRPr="00644E3C" w:rsidRDefault="001818AA" w:rsidP="00F30FD0">
      <w:pPr>
        <w:pStyle w:val="Standard"/>
        <w:rPr>
          <w:rFonts w:ascii="Times New Roman" w:hAnsi="Times New Roman" w:cs="Times New Roman"/>
          <w:color w:val="7030A0"/>
        </w:rPr>
      </w:pPr>
      <w:r w:rsidRPr="00644E3C">
        <w:rPr>
          <w:rFonts w:ascii="Times New Roman" w:hAnsi="Times New Roman" w:cs="Times New Roman"/>
          <w:color w:val="7030A0"/>
        </w:rPr>
        <w:t>6</w:t>
      </w:r>
      <w:r w:rsidRPr="00644E3C">
        <w:rPr>
          <w:rFonts w:ascii="Times New Roman" w:hAnsi="Times New Roman" w:cs="Times New Roman"/>
          <w:color w:val="7030A0"/>
        </w:rPr>
        <w:tab/>
        <w:t>Abbastanza frequente</w:t>
      </w:r>
      <w:r w:rsidRPr="00644E3C">
        <w:rPr>
          <w:rFonts w:ascii="Times New Roman" w:hAnsi="Times New Roman" w:cs="Times New Roman"/>
          <w:color w:val="7030A0"/>
        </w:rPr>
        <w:tab/>
        <w:t>Moderato</w:t>
      </w:r>
      <w:r w:rsidRPr="00644E3C">
        <w:rPr>
          <w:rFonts w:ascii="Times New Roman" w:hAnsi="Times New Roman" w:cs="Times New Roman"/>
          <w:color w:val="7030A0"/>
        </w:rPr>
        <w:tab/>
        <w:t>f = 112.9</w:t>
      </w:r>
      <w:r w:rsidRPr="00644E3C">
        <w:rPr>
          <w:rFonts w:ascii="Times New Roman" w:hAnsi="Times New Roman" w:cs="Times New Roman"/>
          <w:color w:val="7030A0"/>
        </w:rPr>
        <w:tab/>
        <w:t>11</w:t>
      </w:r>
    </w:p>
    <w:p w:rsidR="0015271C" w:rsidRPr="00644E3C" w:rsidRDefault="001818AA" w:rsidP="00F30FD0">
      <w:pPr>
        <w:pStyle w:val="Standard"/>
        <w:rPr>
          <w:rFonts w:ascii="Times New Roman" w:hAnsi="Times New Roman" w:cs="Times New Roman"/>
          <w:color w:val="7030A0"/>
        </w:rPr>
      </w:pPr>
      <w:r w:rsidRPr="00644E3C">
        <w:rPr>
          <w:rFonts w:ascii="Times New Roman" w:hAnsi="Times New Roman" w:cs="Times New Roman"/>
          <w:color w:val="7030A0"/>
        </w:rPr>
        <w:t>7</w:t>
      </w:r>
      <w:r w:rsidRPr="00644E3C">
        <w:rPr>
          <w:rFonts w:ascii="Times New Roman" w:hAnsi="Times New Roman" w:cs="Times New Roman"/>
          <w:color w:val="7030A0"/>
        </w:rPr>
        <w:tab/>
        <w:t>Frequente (normale)</w:t>
      </w:r>
      <w:r w:rsidRPr="00644E3C">
        <w:rPr>
          <w:rFonts w:ascii="Times New Roman" w:hAnsi="Times New Roman" w:cs="Times New Roman"/>
          <w:color w:val="7030A0"/>
        </w:rPr>
        <w:tab/>
        <w:t>Normale</w:t>
      </w:r>
      <w:r w:rsidRPr="00644E3C">
        <w:rPr>
          <w:rFonts w:ascii="Times New Roman" w:hAnsi="Times New Roman" w:cs="Times New Roman"/>
          <w:color w:val="7030A0"/>
        </w:rPr>
        <w:tab/>
        <w:t>f = 24.8</w:t>
      </w:r>
      <w:r w:rsidRPr="00644E3C">
        <w:rPr>
          <w:rFonts w:ascii="Times New Roman" w:hAnsi="Times New Roman" w:cs="Times New Roman"/>
          <w:color w:val="7030A0"/>
        </w:rPr>
        <w:tab/>
        <w:t>25</w:t>
      </w:r>
    </w:p>
    <w:p w:rsidR="0015271C" w:rsidRPr="00644E3C" w:rsidRDefault="001818AA" w:rsidP="00F30FD0">
      <w:pPr>
        <w:pStyle w:val="Standard"/>
        <w:rPr>
          <w:rFonts w:ascii="Times New Roman" w:hAnsi="Times New Roman" w:cs="Times New Roman"/>
          <w:color w:val="7030A0"/>
        </w:rPr>
      </w:pPr>
      <w:r w:rsidRPr="00644E3C">
        <w:rPr>
          <w:rFonts w:ascii="Times New Roman" w:hAnsi="Times New Roman" w:cs="Times New Roman"/>
          <w:color w:val="7030A0"/>
        </w:rPr>
        <w:t>8</w:t>
      </w:r>
      <w:r w:rsidRPr="00644E3C">
        <w:rPr>
          <w:rFonts w:ascii="Times New Roman" w:hAnsi="Times New Roman" w:cs="Times New Roman"/>
          <w:color w:val="7030A0"/>
        </w:rPr>
        <w:tab/>
        <w:t>Molto frequente</w:t>
      </w:r>
      <w:r w:rsidRPr="00644E3C">
        <w:rPr>
          <w:rFonts w:ascii="Times New Roman" w:hAnsi="Times New Roman" w:cs="Times New Roman"/>
          <w:color w:val="7030A0"/>
        </w:rPr>
        <w:tab/>
        <w:t>Modesto</w:t>
      </w:r>
      <w:r w:rsidRPr="00644E3C">
        <w:rPr>
          <w:rFonts w:ascii="Times New Roman" w:hAnsi="Times New Roman" w:cs="Times New Roman"/>
          <w:color w:val="7030A0"/>
        </w:rPr>
        <w:tab/>
        <w:t>f = 546.6</w:t>
      </w:r>
      <w:r w:rsidRPr="00644E3C">
        <w:rPr>
          <w:rFonts w:ascii="Times New Roman" w:hAnsi="Times New Roman" w:cs="Times New Roman"/>
          <w:color w:val="7030A0"/>
        </w:rPr>
        <w:tab/>
        <w:t>55</w:t>
      </w:r>
      <w:r w:rsidR="00644E3C" w:rsidRPr="00644E3C">
        <w:rPr>
          <w:rFonts w:ascii="Times New Roman" w:hAnsi="Times New Roman" w:cs="Times New Roman"/>
          <w:color w:val="7030A0"/>
        </w:rPr>
        <w:t xml:space="preserve"> </w:t>
      </w:r>
      <w:r w:rsidR="00644E3C" w:rsidRPr="00644E3C">
        <w:rPr>
          <w:rFonts w:ascii="Times New Roman" w:hAnsi="Times New Roman" w:cs="Times New Roman"/>
          <w:b/>
          <w:color w:val="7030A0"/>
        </w:rPr>
        <w:t>[FINE VIOLA]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  <w:color w:val="0000FF"/>
        </w:rPr>
      </w:pPr>
      <w:r w:rsidRPr="000D1B62">
        <w:rPr>
          <w:rFonts w:ascii="Times New Roman" w:hAnsi="Times New Roman" w:cs="Times New Roman"/>
          <w:color w:val="0000FF"/>
        </w:rPr>
        <w:t>Aerosol e clima</w:t>
      </w:r>
      <w:r w:rsidR="003A505A">
        <w:rPr>
          <w:rFonts w:ascii="Times New Roman" w:hAnsi="Times New Roman" w:cs="Times New Roman"/>
          <w:color w:val="0000FF"/>
        </w:rPr>
        <w:t xml:space="preserve"> </w:t>
      </w:r>
      <w:r w:rsidR="003A505A" w:rsidRPr="003A505A">
        <w:rPr>
          <w:rFonts w:ascii="Times New Roman" w:hAnsi="Times New Roman" w:cs="Times New Roman"/>
          <w:b/>
          <w:color w:val="0000FF"/>
        </w:rPr>
        <w:t>[BLU]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</w:rPr>
      </w:pPr>
      <w:r w:rsidRPr="000D1B62">
        <w:rPr>
          <w:rFonts w:ascii="Times New Roman" w:hAnsi="Times New Roman" w:cs="Times New Roman"/>
        </w:rPr>
        <w:t>Gli aerosol sono particelle di sostanze liquide o solide e hanno tendenzialmente un effetto raffreddante sul clima in quanto riflettono nello spazio la radiazione solare.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</w:rPr>
      </w:pPr>
      <w:r w:rsidRPr="000D1B62">
        <w:rPr>
          <w:rFonts w:ascii="Times New Roman" w:hAnsi="Times New Roman" w:cs="Times New Roman"/>
        </w:rPr>
        <w:t>Gli aerosol sono necessari per la formazione delle nuvole e perciò assumono un ruolo importante nell’ambito del monitoraggio e della ricerca climatici.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  <w:color w:val="009900"/>
        </w:rPr>
      </w:pPr>
      <w:r w:rsidRPr="000D1B62">
        <w:rPr>
          <w:rFonts w:ascii="Times New Roman" w:hAnsi="Times New Roman" w:cs="Times New Roman"/>
          <w:color w:val="009900"/>
        </w:rPr>
        <w:t>Rilevamento degli aerosol</w:t>
      </w:r>
      <w:r w:rsidR="00A519F2">
        <w:rPr>
          <w:rFonts w:ascii="Times New Roman" w:hAnsi="Times New Roman" w:cs="Times New Roman"/>
          <w:color w:val="009900"/>
        </w:rPr>
        <w:t xml:space="preserve"> </w:t>
      </w:r>
      <w:r w:rsidR="00A519F2" w:rsidRPr="00A519F2">
        <w:rPr>
          <w:rFonts w:ascii="Times New Roman" w:hAnsi="Times New Roman" w:cs="Times New Roman"/>
          <w:b/>
          <w:color w:val="009900"/>
        </w:rPr>
        <w:t>[VERDE]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</w:rPr>
      </w:pPr>
      <w:r w:rsidRPr="000D1B62">
        <w:rPr>
          <w:rFonts w:ascii="Times New Roman" w:hAnsi="Times New Roman" w:cs="Times New Roman"/>
        </w:rPr>
        <w:t>Gli aerosol rivestono un ruolo importante nel contesto dei cambiamenti climatici, dell’inquinamento e del suo impatto sulla salute umana e nella formazione delle nuvole.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</w:rPr>
      </w:pPr>
      <w:r w:rsidRPr="000D1B62">
        <w:rPr>
          <w:rFonts w:ascii="Times New Roman" w:hAnsi="Times New Roman" w:cs="Times New Roman"/>
        </w:rPr>
        <w:t xml:space="preserve">Il monitoraggio degli aerosol permette di mettere in evidenza e di analizzare eventi come quelli legati al </w:t>
      </w:r>
      <w:r w:rsidRPr="000D1B62">
        <w:rPr>
          <w:rFonts w:ascii="Times New Roman" w:hAnsi="Times New Roman" w:cs="Times New Roman"/>
          <w:lang w:val="it-CH"/>
        </w:rPr>
        <w:t>trasporto</w:t>
      </w:r>
      <w:r w:rsidRPr="000D1B62">
        <w:rPr>
          <w:rFonts w:ascii="Times New Roman" w:hAnsi="Times New Roman" w:cs="Times New Roman"/>
        </w:rPr>
        <w:t xml:space="preserve"> della sabbia dal deserto del Sahara o lo spostamento delle polveri emesse nel corso di eruzioni vulcaniche o di incendi di foreste.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  <w:color w:val="009900"/>
        </w:rPr>
      </w:pPr>
      <w:r w:rsidRPr="000D1B62">
        <w:rPr>
          <w:rFonts w:ascii="Times New Roman" w:hAnsi="Times New Roman" w:cs="Times New Roman"/>
          <w:color w:val="009900"/>
        </w:rPr>
        <w:t>Sulle tracce delle particelle</w:t>
      </w:r>
      <w:r w:rsidR="00A519F2">
        <w:rPr>
          <w:rFonts w:ascii="Times New Roman" w:hAnsi="Times New Roman" w:cs="Times New Roman"/>
          <w:color w:val="009900"/>
        </w:rPr>
        <w:t xml:space="preserve"> </w:t>
      </w:r>
      <w:r w:rsidR="00A519F2" w:rsidRPr="00A519F2">
        <w:rPr>
          <w:rFonts w:ascii="Times New Roman" w:hAnsi="Times New Roman" w:cs="Times New Roman"/>
          <w:b/>
          <w:color w:val="009900"/>
        </w:rPr>
        <w:t>[VERDE]</w:t>
      </w:r>
    </w:p>
    <w:p w:rsidR="0015271C" w:rsidRPr="000D1B62" w:rsidRDefault="002F4C4D" w:rsidP="00F30FD0">
      <w:pPr>
        <w:pStyle w:val="Standar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1818AA" w:rsidRPr="000D1B62">
        <w:rPr>
          <w:rFonts w:ascii="Times New Roman" w:hAnsi="Times New Roman" w:cs="Times New Roman"/>
        </w:rPr>
        <w:t>l rilevamento continuo degli aerosol è effettuato tramite speciali sistemi di misura che aspirano l’aria e in seguito l’</w:t>
      </w:r>
      <w:r w:rsidR="001818AA" w:rsidRPr="000D1B62">
        <w:rPr>
          <w:rFonts w:ascii="Times New Roman" w:hAnsi="Times New Roman" w:cs="Times New Roman"/>
          <w:lang w:val="it-CH"/>
        </w:rPr>
        <w:t>analizzano e la «filtrano» e nel loro rilevamento si determinano i seguente parametri:</w:t>
      </w:r>
    </w:p>
    <w:p w:rsidR="0015271C" w:rsidRPr="000D1B62" w:rsidRDefault="00A519F2" w:rsidP="00F30FD0">
      <w:pPr>
        <w:pStyle w:val="Standard"/>
        <w:rPr>
          <w:rFonts w:ascii="Times New Roman" w:hAnsi="Times New Roman" w:cs="Times New Roman"/>
          <w:color w:val="FF0000"/>
        </w:rPr>
      </w:pPr>
      <w:r w:rsidRPr="00A519F2">
        <w:rPr>
          <w:rFonts w:ascii="Times New Roman" w:hAnsi="Times New Roman" w:cs="Times New Roman"/>
          <w:b/>
          <w:color w:val="FF0000"/>
        </w:rPr>
        <w:t>[INIZIO ROSSO]</w:t>
      </w:r>
      <w:r>
        <w:rPr>
          <w:rFonts w:ascii="Times New Roman" w:hAnsi="Times New Roman" w:cs="Times New Roman"/>
          <w:color w:val="FF0000"/>
        </w:rPr>
        <w:t xml:space="preserve"> </w:t>
      </w:r>
      <w:r w:rsidR="001818AA" w:rsidRPr="000D1B62">
        <w:rPr>
          <w:rFonts w:ascii="Times New Roman" w:hAnsi="Times New Roman" w:cs="Times New Roman"/>
          <w:color w:val="FF0000"/>
        </w:rPr>
        <w:t>le proprietà ottiche degli aerosol, l’assorbimento, la diffusione e la retrodiffusione, nonché la loro dipendenza dalla lunghezza d’onda;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  <w:color w:val="FF0000"/>
        </w:rPr>
      </w:pPr>
      <w:r w:rsidRPr="000D1B62">
        <w:rPr>
          <w:rFonts w:ascii="Times New Roman" w:hAnsi="Times New Roman" w:cs="Times New Roman"/>
          <w:color w:val="FF0000"/>
        </w:rPr>
        <w:t>la concentrazione delle particelle e dei nuclei di condensazione che permettono la formazione delle nuvole;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  <w:color w:val="FF0000"/>
        </w:rPr>
      </w:pPr>
      <w:r w:rsidRPr="000D1B62">
        <w:rPr>
          <w:rFonts w:ascii="Times New Roman" w:hAnsi="Times New Roman" w:cs="Times New Roman"/>
          <w:color w:val="FF0000"/>
        </w:rPr>
        <w:t>la distribuzione delle grandezze delle particelle.</w:t>
      </w:r>
      <w:r w:rsidR="00A519F2">
        <w:rPr>
          <w:rFonts w:ascii="Times New Roman" w:hAnsi="Times New Roman" w:cs="Times New Roman"/>
          <w:color w:val="FF0000"/>
        </w:rPr>
        <w:t xml:space="preserve"> </w:t>
      </w:r>
      <w:r w:rsidR="00A519F2" w:rsidRPr="00A519F2">
        <w:rPr>
          <w:rFonts w:ascii="Times New Roman" w:hAnsi="Times New Roman" w:cs="Times New Roman"/>
          <w:b/>
          <w:color w:val="FF0000"/>
        </w:rPr>
        <w:t>[FINE ROSSO]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  <w:color w:val="009900"/>
        </w:rPr>
      </w:pPr>
      <w:r w:rsidRPr="000D1B62">
        <w:rPr>
          <w:rFonts w:ascii="Times New Roman" w:hAnsi="Times New Roman" w:cs="Times New Roman"/>
          <w:color w:val="009900"/>
        </w:rPr>
        <w:t>Monitoraggio degli aerosol</w:t>
      </w:r>
      <w:r w:rsidR="00A519F2">
        <w:rPr>
          <w:rFonts w:ascii="Times New Roman" w:hAnsi="Times New Roman" w:cs="Times New Roman"/>
          <w:color w:val="009900"/>
        </w:rPr>
        <w:t xml:space="preserve"> </w:t>
      </w:r>
      <w:r w:rsidR="00A519F2" w:rsidRPr="00A519F2">
        <w:rPr>
          <w:rFonts w:ascii="Times New Roman" w:hAnsi="Times New Roman" w:cs="Times New Roman"/>
          <w:b/>
          <w:color w:val="009900"/>
        </w:rPr>
        <w:t>[VERDE]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</w:rPr>
      </w:pPr>
      <w:r w:rsidRPr="000D1B62">
        <w:rPr>
          <w:rFonts w:ascii="Times New Roman" w:hAnsi="Times New Roman" w:cs="Times New Roman"/>
        </w:rPr>
        <w:t>L’obiettivo del programma internazionale GAW è di rilevare, nel corso dei decenni, l’evoluzione temporale dell’inquinamento dell’aria dovuto agli aerosol e le loro caratteristiche in riferimento agli influssi sul clima.</w:t>
      </w:r>
    </w:p>
    <w:p w:rsidR="0015271C" w:rsidRPr="000D1B62" w:rsidRDefault="001818AA" w:rsidP="00F30FD0">
      <w:pPr>
        <w:pStyle w:val="Standard"/>
        <w:rPr>
          <w:rFonts w:ascii="Times New Roman" w:hAnsi="Times New Roman" w:cs="Times New Roman"/>
        </w:rPr>
      </w:pPr>
      <w:r w:rsidRPr="000D1B62">
        <w:rPr>
          <w:rFonts w:ascii="Times New Roman" w:hAnsi="Times New Roman" w:cs="Times New Roman"/>
        </w:rPr>
        <w:t xml:space="preserve">Il programma di monitoraggio è condotto dal laboratorio di chimica </w:t>
      </w:r>
      <w:r w:rsidRPr="000D1B62">
        <w:rPr>
          <w:rFonts w:ascii="Times New Roman" w:hAnsi="Times New Roman" w:cs="Times New Roman"/>
          <w:lang w:val="it-CH"/>
        </w:rPr>
        <w:t>atmosferica</w:t>
      </w:r>
      <w:r w:rsidRPr="000D1B62">
        <w:rPr>
          <w:rFonts w:ascii="Times New Roman" w:hAnsi="Times New Roman" w:cs="Times New Roman"/>
        </w:rPr>
        <w:t xml:space="preserve"> del Paul </w:t>
      </w:r>
      <w:proofErr w:type="spellStart"/>
      <w:r w:rsidRPr="000D1B62">
        <w:rPr>
          <w:rFonts w:ascii="Times New Roman" w:hAnsi="Times New Roman" w:cs="Times New Roman"/>
        </w:rPr>
        <w:t>Scherrer</w:t>
      </w:r>
      <w:proofErr w:type="spellEnd"/>
      <w:r w:rsidRPr="000D1B62">
        <w:rPr>
          <w:rFonts w:ascii="Times New Roman" w:hAnsi="Times New Roman" w:cs="Times New Roman"/>
        </w:rPr>
        <w:t xml:space="preserve"> </w:t>
      </w:r>
      <w:proofErr w:type="spellStart"/>
      <w:r w:rsidRPr="000D1B62">
        <w:rPr>
          <w:rFonts w:ascii="Times New Roman" w:hAnsi="Times New Roman" w:cs="Times New Roman"/>
        </w:rPr>
        <w:t>Institute</w:t>
      </w:r>
      <w:proofErr w:type="spellEnd"/>
      <w:r w:rsidRPr="000D1B62">
        <w:rPr>
          <w:rFonts w:ascii="Times New Roman" w:hAnsi="Times New Roman" w:cs="Times New Roman"/>
        </w:rPr>
        <w:t xml:space="preserve"> (PSI).</w:t>
      </w:r>
    </w:p>
    <w:p w:rsidR="0015271C" w:rsidRPr="000D1B62" w:rsidRDefault="001818AA" w:rsidP="00B836A4">
      <w:pPr>
        <w:pStyle w:val="Standard"/>
        <w:rPr>
          <w:rFonts w:ascii="Times New Roman" w:hAnsi="Times New Roman" w:cs="Times New Roman"/>
        </w:rPr>
      </w:pPr>
      <w:r w:rsidRPr="000D1B62">
        <w:rPr>
          <w:rFonts w:ascii="Times New Roman" w:hAnsi="Times New Roman" w:cs="Times New Roman"/>
        </w:rPr>
        <w:t>Le osservazioni di questa stazione sono tra le più complete al mondo.</w:t>
      </w:r>
    </w:p>
    <w:sectPr w:rsidR="0015271C" w:rsidRPr="000D1B62" w:rsidSect="00A027DC">
      <w:footerReference w:type="default" r:id="rId6"/>
      <w:pgSz w:w="11906" w:h="16838"/>
      <w:pgMar w:top="1134" w:right="851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61FE" w:rsidRDefault="00A161FE">
      <w:r>
        <w:separator/>
      </w:r>
    </w:p>
  </w:endnote>
  <w:endnote w:type="continuationSeparator" w:id="0">
    <w:p w:rsidR="00A161FE" w:rsidRDefault="00A16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5F1" w:rsidRDefault="006155F1" w:rsidP="006155F1">
    <w:pPr>
      <w:pStyle w:val="Pidipagina"/>
      <w:tabs>
        <w:tab w:val="clear" w:pos="4986"/>
        <w:tab w:val="clear" w:pos="99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61FE" w:rsidRDefault="00A161FE">
      <w:r>
        <w:rPr>
          <w:color w:val="000000"/>
        </w:rPr>
        <w:separator/>
      </w:r>
    </w:p>
  </w:footnote>
  <w:footnote w:type="continuationSeparator" w:id="0">
    <w:p w:rsidR="00A161FE" w:rsidRDefault="00A161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71C"/>
    <w:rsid w:val="00006A27"/>
    <w:rsid w:val="0004056C"/>
    <w:rsid w:val="000427DD"/>
    <w:rsid w:val="000B28E5"/>
    <w:rsid w:val="000D1B62"/>
    <w:rsid w:val="000E29AE"/>
    <w:rsid w:val="0011468E"/>
    <w:rsid w:val="0015271C"/>
    <w:rsid w:val="001818AA"/>
    <w:rsid w:val="001917D9"/>
    <w:rsid w:val="001F51D2"/>
    <w:rsid w:val="002334A2"/>
    <w:rsid w:val="0028029F"/>
    <w:rsid w:val="002B3524"/>
    <w:rsid w:val="002D14F6"/>
    <w:rsid w:val="002F4C4D"/>
    <w:rsid w:val="002F5B88"/>
    <w:rsid w:val="00354BB4"/>
    <w:rsid w:val="003A0874"/>
    <w:rsid w:val="003A505A"/>
    <w:rsid w:val="0046361E"/>
    <w:rsid w:val="005022A5"/>
    <w:rsid w:val="00581EA1"/>
    <w:rsid w:val="00582232"/>
    <w:rsid w:val="00592447"/>
    <w:rsid w:val="005C719C"/>
    <w:rsid w:val="006155F1"/>
    <w:rsid w:val="00644E3C"/>
    <w:rsid w:val="00662044"/>
    <w:rsid w:val="00724828"/>
    <w:rsid w:val="0078740F"/>
    <w:rsid w:val="007D59AD"/>
    <w:rsid w:val="008A757C"/>
    <w:rsid w:val="008B149F"/>
    <w:rsid w:val="008B3ECB"/>
    <w:rsid w:val="00A027DC"/>
    <w:rsid w:val="00A161FE"/>
    <w:rsid w:val="00A519F2"/>
    <w:rsid w:val="00AC4FE2"/>
    <w:rsid w:val="00B3787E"/>
    <w:rsid w:val="00B836A4"/>
    <w:rsid w:val="00D74E35"/>
    <w:rsid w:val="00DB5E40"/>
    <w:rsid w:val="00DC2540"/>
    <w:rsid w:val="00DD5666"/>
    <w:rsid w:val="00E42486"/>
    <w:rsid w:val="00E608BE"/>
    <w:rsid w:val="00F30FD0"/>
    <w:rsid w:val="00F66EB1"/>
    <w:rsid w:val="00F91946"/>
    <w:rsid w:val="00FF3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354AC48-2C5A-48CF-AFE0-A308C5F43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 Unicode MS"/>
        <w:kern w:val="3"/>
        <w:sz w:val="24"/>
        <w:szCs w:val="24"/>
        <w:lang w:val="it-IT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2F5B88"/>
    <w:pPr>
      <w:tabs>
        <w:tab w:val="center" w:pos="4986"/>
        <w:tab w:val="right" w:pos="9972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5B88"/>
    <w:rPr>
      <w:rFonts w:cs="Mangal"/>
      <w:szCs w:val="21"/>
    </w:rPr>
  </w:style>
  <w:style w:type="paragraph" w:styleId="Pidipagina">
    <w:name w:val="footer"/>
    <w:basedOn w:val="Normale"/>
    <w:link w:val="PidipaginaCarattere"/>
    <w:uiPriority w:val="99"/>
    <w:unhideWhenUsed/>
    <w:rsid w:val="002F5B88"/>
    <w:pPr>
      <w:tabs>
        <w:tab w:val="center" w:pos="4986"/>
        <w:tab w:val="right" w:pos="9972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5B88"/>
    <w:rPr>
      <w:rFonts w:cs="Mangal"/>
      <w:szCs w:val="21"/>
    </w:rPr>
  </w:style>
  <w:style w:type="paragraph" w:styleId="NormaleWeb">
    <w:name w:val="Normal (Web)"/>
    <w:basedOn w:val="Normale"/>
    <w:uiPriority w:val="99"/>
    <w:unhideWhenUsed/>
    <w:rsid w:val="001917D9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61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26DD879D.dotm</Template>
  <TotalTime>29</TotalTime>
  <Pages>2</Pages>
  <Words>939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Patrizia</dc:creator>
  <cp:lastModifiedBy>patric.poletti</cp:lastModifiedBy>
  <cp:revision>38</cp:revision>
  <dcterms:created xsi:type="dcterms:W3CDTF">2019-01-12T07:01:00Z</dcterms:created>
  <dcterms:modified xsi:type="dcterms:W3CDTF">2019-03-19T10:40:00Z</dcterms:modified>
</cp:coreProperties>
</file>